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0D7D" w:rsidRDefault="006569A4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b/>
          <w:bCs/>
          <w:sz w:val="20"/>
          <w:szCs w:val="20"/>
        </w:rPr>
        <w:t>EOCT Biology Cells (</w:t>
      </w:r>
      <w:proofErr w:type="spellStart"/>
      <w:r w:rsidRPr="00FF0D7D">
        <w:rPr>
          <w:rFonts w:ascii="Arial" w:hAnsi="Arial" w:cs="Arial"/>
          <w:b/>
          <w:bCs/>
          <w:sz w:val="20"/>
          <w:szCs w:val="20"/>
        </w:rPr>
        <w:t>EOCT_Biology_Cells</w:t>
      </w:r>
      <w:proofErr w:type="spellEnd"/>
      <w:r w:rsidRPr="00FF0D7D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5000" w:type="pct"/>
        <w:tblCellSpacing w:w="15" w:type="dxa"/>
        <w:tblLook w:val="04A0"/>
      </w:tblPr>
      <w:tblGrid>
        <w:gridCol w:w="6831"/>
        <w:gridCol w:w="3879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Name:_____________________________________________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Date:________________________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8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1.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5"/>
              <w:gridCol w:w="7850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 xml:space="preserve">A red blood cell was placed in a concentrated salt water </w:t>
                  </w: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solution. It would be expected to</w:t>
                  </w:r>
                </w:p>
              </w:tc>
            </w:tr>
          </w:tbl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shrink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swell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divide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grow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2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2.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Photosynthesis is BEST represented by which of the following</w:t>
            </w:r>
            <w:r w:rsidRPr="00FF0D7D">
              <w:rPr>
                <w:rFonts w:ascii="Arial" w:hAnsi="Arial" w:cs="Arial"/>
                <w:sz w:val="20"/>
                <w:szCs w:val="20"/>
              </w:rPr>
              <w:t>?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6H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>0 + 6C0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3" name="Picture 3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C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>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FF0D7D">
              <w:rPr>
                <w:rFonts w:ascii="Arial" w:hAnsi="Arial" w:cs="Arial"/>
                <w:sz w:val="20"/>
                <w:szCs w:val="20"/>
              </w:rPr>
              <w:t>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+ 6O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C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>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FF0D7D">
              <w:rPr>
                <w:rFonts w:ascii="Arial" w:hAnsi="Arial" w:cs="Arial"/>
                <w:sz w:val="20"/>
                <w:szCs w:val="20"/>
              </w:rPr>
              <w:t>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+ 6O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4" name="Picture 4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6CO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+ 6H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>0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C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>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FF0D7D">
              <w:rPr>
                <w:rFonts w:ascii="Arial" w:hAnsi="Arial" w:cs="Arial"/>
                <w:sz w:val="20"/>
                <w:szCs w:val="20"/>
              </w:rPr>
              <w:t>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+ 6O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5" name="Picture 5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6CO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+ 6H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+ 3O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6COOH + 3H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>0 + 3O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6" name="Picture 6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C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>H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FF0D7D">
              <w:rPr>
                <w:rFonts w:ascii="Arial" w:hAnsi="Arial" w:cs="Arial"/>
                <w:sz w:val="20"/>
                <w:szCs w:val="20"/>
              </w:rPr>
              <w:t>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+ 6O</w:t>
            </w:r>
            <w:r w:rsidRPr="00FF0D7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26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3.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Which of the following is released when ATP is converted to ADP and inorga</w:t>
            </w:r>
            <w:r w:rsidR="00FF0D7D" w:rsidRPr="00FF0D7D">
              <w:rPr>
                <w:rFonts w:ascii="Arial" w:hAnsi="Arial" w:cs="Arial"/>
                <w:sz w:val="20"/>
                <w:szCs w:val="20"/>
              </w:rPr>
              <w:t>nic phosphate?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energ</w:t>
            </w:r>
            <w:r w:rsidRPr="00FF0D7D">
              <w:rPr>
                <w:rFonts w:ascii="Arial" w:hAnsi="Arial" w:cs="Arial"/>
                <w:sz w:val="20"/>
                <w:szCs w:val="20"/>
              </w:rPr>
              <w:t>y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oxyge</w:t>
            </w:r>
            <w:r w:rsidRPr="00FF0D7D">
              <w:rPr>
                <w:rFonts w:ascii="Arial" w:hAnsi="Arial" w:cs="Arial"/>
                <w:sz w:val="20"/>
                <w:szCs w:val="20"/>
              </w:rPr>
              <w:t>n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tannic aci</w:t>
            </w:r>
            <w:r w:rsidRPr="00FF0D7D">
              <w:rPr>
                <w:rFonts w:ascii="Arial" w:hAnsi="Arial" w:cs="Arial"/>
                <w:sz w:val="20"/>
                <w:szCs w:val="20"/>
              </w:rPr>
              <w:t>d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dihydrogen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phosphate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27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4.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15440" cy="1402080"/>
                  <wp:effectExtent l="19050" t="0" r="3810" b="0"/>
                  <wp:docPr id="9" name="Picture 9" descr="https://www.georgiaoas.org/gdoeimages/c021101de_w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georgiaoas.org/gdoeimages/c021101de_w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D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F0D7D">
              <w:rPr>
                <w:rFonts w:ascii="Arial" w:hAnsi="Arial" w:cs="Arial"/>
                <w:sz w:val="20"/>
                <w:szCs w:val="20"/>
              </w:rPr>
              <w:t>The plant cel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l shown above </w:t>
            </w:r>
            <w:r w:rsidR="00FF0D7D">
              <w:rPr>
                <w:rFonts w:ascii="Arial" w:hAnsi="Arial" w:cs="Arial"/>
                <w:sz w:val="20"/>
                <w:szCs w:val="20"/>
              </w:rPr>
              <w:t xml:space="preserve">is in which phase of mitosis? </w:t>
            </w:r>
          </w:p>
          <w:p w:rsidR="00000000" w:rsidRPr="00FF0D7D" w:rsidRDefault="00FF0D7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A. anaphase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interphase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C. prophase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D. metaphase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28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5.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A human skin cell contains 46 chromosomes. After the cell completes the process of mitosis and the cell divides, how many chromosomes will each</w:t>
            </w:r>
            <w:r w:rsidR="00FF0D7D">
              <w:rPr>
                <w:rFonts w:ascii="Arial" w:hAnsi="Arial" w:cs="Arial"/>
                <w:sz w:val="20"/>
                <w:szCs w:val="20"/>
              </w:rPr>
              <w:t xml:space="preserve"> of the new skin cells contain?</w:t>
            </w:r>
          </w:p>
          <w:p w:rsidR="00000000" w:rsidRPr="00FF0D7D" w:rsidRDefault="00FF0D7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B. 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3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4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6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29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6.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Passive transport differs from active tran</w:t>
            </w:r>
            <w:r w:rsidR="00FF0D7D">
              <w:rPr>
                <w:rFonts w:ascii="Arial" w:hAnsi="Arial" w:cs="Arial"/>
                <w:sz w:val="20"/>
                <w:szCs w:val="20"/>
              </w:rPr>
              <w:t>sport in that passive transport</w:t>
            </w:r>
          </w:p>
          <w:p w:rsidR="00000000" w:rsidRPr="00FF0D7D" w:rsidRDefault="00FF0D7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A. uses ATP from the cell's mitochondria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B. requires twice as much energy to take place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uses energy from the cell's energy reserves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does not require energy from ATP to take place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7.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"/>
              <w:gridCol w:w="10286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 xml:space="preserve">After eating a large meal, the glucose concentration in the blood increases. When this happens, insulin is released to help transport the excess glucose out of the blood and into specific tissues. </w:t>
                  </w: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The blood glucose concentrations then return to normal. This process is an example of</w:t>
                  </w:r>
                </w:p>
              </w:tc>
            </w:tr>
          </w:tbl>
          <w:p w:rsidR="00000000" w:rsidRPr="00FF0D7D" w:rsidRDefault="00FF0D7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 respiration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B. homeostasis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metaphase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immune response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0" style="width:491.05pt;height:1.2pt" o:hralign="center" o:hrstd="t" o:hr="t" fillcolor="#a0a0a0" stroked="f"/>
        </w:pict>
      </w:r>
    </w:p>
    <w:p w:rsidR="00000000" w:rsidRPr="00FF0D7D" w:rsidRDefault="006569A4" w:rsidP="00FF0D7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"/>
              <w:gridCol w:w="7583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 xml:space="preserve">Carbohydrates are used by the body as a source of quick </w:t>
                  </w: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energy, and are made up of</w:t>
                  </w:r>
                </w:p>
              </w:tc>
            </w:tr>
          </w:tbl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carbon, hydrogen, and oxygen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oxygen, hydrogen, and protein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potassium, oxygen, and carbon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hydrogen, cholesterol, and oxygen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1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"/>
              <w:gridCol w:w="8149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Energy produced by cellular processes, such as photosynthesis and respiration, is stored by</w:t>
                  </w:r>
                </w:p>
              </w:tc>
            </w:tr>
          </w:tbl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>. ATP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ARP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DNA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RNA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2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0226B2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ATP molecules store energy for cellular activity. When the bond holding the third phosphate is broken,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A. all cellular activity stops.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B. energy is released and changes ATP to ADP.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  <w:t xml:space="preserve">C. energy dissipates and metabolic functions increase.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  <w:t xml:space="preserve">D.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tRNA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picks up the phosphate for protein synthesis.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3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Two bacterial daughter cells of about the same size with identical DNA </w:t>
            </w:r>
            <w:r>
              <w:rPr>
                <w:rFonts w:ascii="Arial" w:hAnsi="Arial" w:cs="Arial"/>
                <w:sz w:val="20"/>
                <w:szCs w:val="20"/>
              </w:rPr>
              <w:t>may be formed by the process of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budding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meiosis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binary fission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vegetative propagation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4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3"/>
              <w:gridCol w:w="3625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0226B2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  <w:r w:rsidR="006569A4" w:rsidRPr="00FF0D7D">
                    <w:rPr>
                      <w:rFonts w:ascii="Arial" w:hAnsi="Arial" w:cs="Arial"/>
                      <w:sz w:val="20"/>
                      <w:szCs w:val="20"/>
                    </w:rPr>
                    <w:t>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0D7D">
                    <w:rPr>
                      <w:rFonts w:ascii="Arial" w:hAnsi="Arial" w:cs="Arial"/>
                      <w:sz w:val="20"/>
                      <w:szCs w:val="20"/>
                    </w:rPr>
                    <w:t>In simple diffusion and passive transport,</w:t>
                  </w:r>
                </w:p>
              </w:tc>
            </w:tr>
          </w:tbl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the cell must expend energy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enzymes are required to initiate the process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movement occurs against the concentration gradient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the process occurs naturally and requires no energy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276EB3" w:rsidRPr="00FF0D7D">
              <w:rPr>
                <w:rFonts w:ascii="Arial" w:hAnsi="Arial" w:cs="Arial"/>
                <w:sz w:val="20"/>
                <w:szCs w:val="20"/>
              </w:rPr>
              <w:t xml:space="preserve"> A red blood cell is placed in a 0.9% salt solution. If the cell remains at equilibrium, neither gaining nor losing water, the solution is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isotonic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hypotonic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hypertonic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hydrostatic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6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In mitosis,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interphase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is the period when the cell begins preparations to divide. Which of the sequ</w:t>
            </w:r>
            <w:r w:rsidR="00276EB3">
              <w:rPr>
                <w:rFonts w:ascii="Arial" w:hAnsi="Arial" w:cs="Arial"/>
                <w:sz w:val="20"/>
                <w:szCs w:val="20"/>
              </w:rPr>
              <w:t xml:space="preserve">ences below follows </w:t>
            </w:r>
            <w:proofErr w:type="spellStart"/>
            <w:r w:rsidR="00276EB3">
              <w:rPr>
                <w:rFonts w:ascii="Arial" w:hAnsi="Arial" w:cs="Arial"/>
                <w:sz w:val="20"/>
                <w:szCs w:val="20"/>
              </w:rPr>
              <w:t>interphase</w:t>
            </w:r>
            <w:proofErr w:type="spellEnd"/>
            <w:r w:rsidR="00276EB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prophase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2" name="Picture 22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metaphase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3" name="Picture 23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anaphase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4" name="Picture 24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telophase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metaphase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5" name="Picture 25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proph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6" name="Picture 26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telophase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7" name="Picture 27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anaphas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anaphase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8" name="Picture 28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telop</w:t>
            </w:r>
            <w:r w:rsidRPr="00FF0D7D">
              <w:rPr>
                <w:rFonts w:ascii="Arial" w:hAnsi="Arial" w:cs="Arial"/>
                <w:sz w:val="20"/>
                <w:szCs w:val="20"/>
              </w:rPr>
              <w:t>hase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29" name="Picture 29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interphase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30" name="Picture 30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anaphas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telophase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31" name="Picture 31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anaph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32" name="Picture 32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metaphase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33" name="Picture 33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prophas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7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0F8" w:rsidRPr="00FF0D7D">
              <w:rPr>
                <w:rFonts w:ascii="Arial" w:hAnsi="Arial" w:cs="Arial"/>
                <w:sz w:val="20"/>
                <w:szCs w:val="20"/>
              </w:rPr>
              <w:t>An animal cell containing 32 chromosomes divides by mitosis. Each of the resulting daughter cells goes through mitosis. The cells that result each have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 4 chromosomes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B. 8 chromosomes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16 chromosomes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32 chromosomes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8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What i</w:t>
            </w:r>
            <w:r>
              <w:rPr>
                <w:rFonts w:ascii="Arial" w:hAnsi="Arial" w:cs="Arial"/>
                <w:sz w:val="20"/>
                <w:szCs w:val="20"/>
              </w:rPr>
              <w:t>s the final outcome of mitosis?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Reproductive cells called gametes are produced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Two gametes unite to form a zygote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Chromosomes are paired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Nuclear material in the cell divides equally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39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cell stores food or waste products in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000" w:rsidRPr="00FF0D7D" w:rsidRDefault="006569A4" w:rsidP="000226B2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chloroplasts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nuclei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ribosomes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vacuoles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0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Which part of the cell provides energy through the process of cellular re</w:t>
            </w:r>
            <w:r>
              <w:rPr>
                <w:rFonts w:ascii="Arial" w:hAnsi="Arial" w:cs="Arial"/>
                <w:sz w:val="20"/>
                <w:szCs w:val="20"/>
              </w:rPr>
              <w:t>spiration?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cell wall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cytoplas</w:t>
            </w:r>
            <w:r w:rsidRPr="00FF0D7D">
              <w:rPr>
                <w:rFonts w:ascii="Arial" w:hAnsi="Arial" w:cs="Arial"/>
                <w:sz w:val="20"/>
                <w:szCs w:val="20"/>
              </w:rPr>
              <w:t>m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mitochondrio</w:t>
            </w:r>
            <w:r w:rsidRPr="00FF0D7D">
              <w:rPr>
                <w:rFonts w:ascii="Arial" w:hAnsi="Arial" w:cs="Arial"/>
                <w:sz w:val="20"/>
                <w:szCs w:val="20"/>
              </w:rPr>
              <w:t>n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cell membrane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1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All cells must have a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cell membrane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cell wall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nucleus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nucleoli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2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Which are examples of asexual reproduction? I. binary fission II.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fertilization III. budding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A. I and II onl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y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B. I and III onl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y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II and III onl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y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I, II, and II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I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3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Osmosis is an example o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000000" w:rsidRPr="00FF0D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FF0D7D" w:rsidRDefault="006569A4" w:rsidP="00FF0D7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0000" w:rsidRPr="00FF0D7D" w:rsidRDefault="000226B2" w:rsidP="000226B2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 cytolysis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B. active transport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passive transport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a chemical change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4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0226B2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Which is the primary energy source for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most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animals?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A. carbohydrate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B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 protein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C. fibe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r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D. fat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2</w:t>
            </w:r>
            <w:r w:rsidR="000226B2">
              <w:rPr>
                <w:rFonts w:ascii="Arial" w:hAnsi="Arial" w:cs="Arial"/>
                <w:sz w:val="20"/>
                <w:szCs w:val="20"/>
              </w:rPr>
              <w:t>3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6B2" w:rsidRPr="00FF0D7D">
              <w:rPr>
                <w:rFonts w:ascii="Arial" w:hAnsi="Arial" w:cs="Arial"/>
                <w:sz w:val="20"/>
                <w:szCs w:val="20"/>
              </w:rPr>
              <w:t>Which statement describes passive transport?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Substances harmful to a cell are excreted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Large molecules move across a membrane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A foreign organism transports substances it needs into the cell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A substance moves across a membrane without using cellular energy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6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0226B2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Why is mitosis important in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multicellular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organisms?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Mitosis is essential to cell replication, tissue development, and maintenance of cell size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Mitosis ensures that diploid reproductive </w:t>
            </w:r>
            <w:r w:rsidRPr="00FF0D7D">
              <w:rPr>
                <w:rFonts w:ascii="Arial" w:hAnsi="Arial" w:cs="Arial"/>
                <w:sz w:val="20"/>
                <w:szCs w:val="20"/>
              </w:rPr>
              <w:t>cells divide twice, forming four haploid daughter cells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Mitosis is responsible for passing on genetic variability and beneficial mutations to the next generation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Mitosis allows tissue growth in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multicellular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organisms by resulting in the formatio</w:t>
            </w:r>
            <w:r w:rsidRPr="00FF0D7D">
              <w:rPr>
                <w:rFonts w:ascii="Arial" w:hAnsi="Arial" w:cs="Arial"/>
                <w:sz w:val="20"/>
                <w:szCs w:val="20"/>
              </w:rPr>
              <w:t>n of gametes, which then form new cells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7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Which of the following examples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illustrates osmosis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?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Water leaves the tubules of the kidney in response to the hypertonic fluid surrounding the tubules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Digestive enzymes are excreted into the small intestine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White blood cells consume pathogens and cell debris at the site o</w:t>
            </w:r>
            <w:r w:rsidRPr="00FF0D7D">
              <w:rPr>
                <w:rFonts w:ascii="Arial" w:hAnsi="Arial" w:cs="Arial"/>
                <w:sz w:val="20"/>
                <w:szCs w:val="20"/>
              </w:rPr>
              <w:t>f an infection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Calcium is pumped inside a muscle cell after the muscle completes its contraction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8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A type of cell that can exist in a broad range of environmental conditions, can rapidly multiply, and lacks a nucleus is known as what type of cell?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animal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eukaryotic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plant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prokaryotic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49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Unlike prokaryotic cells, eukaryotic cells have the capacity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assemble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into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multicellular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organisms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establish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symbiotic relationships with other organisms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obtain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energy from the Sun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store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geneti</w:t>
            </w:r>
            <w:r w:rsidRPr="00FF0D7D">
              <w:rPr>
                <w:rFonts w:ascii="Arial" w:hAnsi="Arial" w:cs="Arial"/>
                <w:sz w:val="20"/>
                <w:szCs w:val="20"/>
              </w:rPr>
              <w:t>c information in the form of DNA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0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illustrated below, the molecules of many membranes are arranged with their polar heads to the outside and their </w:t>
            </w:r>
            <w:proofErr w:type="spellStart"/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nonpolar</w:t>
            </w:r>
            <w:proofErr w:type="spellEnd"/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tails to the inside.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22917" cy="1280160"/>
                  <wp:effectExtent l="19050" t="0" r="0" b="0"/>
                  <wp:docPr id="147" name="Picture 1" descr="https://www.georgiaoas.org/gdoeimages/gab10896_w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eorgiaoas.org/gdoeimages/gab10896_w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17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With this arrangement, where would you MOST likely find water molecules?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only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B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only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C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only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and C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1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If placed in a hypertonic solution, a plant cell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swell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burst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shrink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in size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remain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constant in size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2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Some cells,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such as human nerve and muscle cells, contain many more mitoc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hondria than do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other cells, such as skin cells. Why do some cells have more mitochondria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than others?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The cells use more energy.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The cells store more nutrients.</w:t>
            </w:r>
            <w:r w:rsidR="00B26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The cells degrade more proteins.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The cells divide more frequently.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3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 w:rsidTr="00276EB3">
        <w:trPr>
          <w:trHeight w:val="425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The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diagram below illustrates how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plant root cells take in mineral ions from the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surrounding soil.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072640" cy="1738826"/>
                  <wp:effectExtent l="19050" t="0" r="3810" b="0"/>
                  <wp:docPr id="57" name="Picture 57" descr="https://www.georgiaoas.org/gdoeimages/ma06bihs20e_w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georgiaoas.org/gdoeimages/ma06bihs20e_w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34" cy="174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Which of the followi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ng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processes is illustrated?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60F8" w:rsidRPr="00FF0D7D" w:rsidRDefault="006569A4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active transport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diffusion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osmosis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passive filtration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4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Which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of the diagrams below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best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represents the net movement of molecules in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osmosis?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94560" cy="1203960"/>
                  <wp:effectExtent l="19050" t="0" r="0" b="0"/>
                  <wp:docPr id="154" name="Picture 7" descr="https://www.georgiaoas.org/gdoeimages/ma06bihs34e_w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eorgiaoas.org/gdoeimages/ma06bihs34e_w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32660" cy="1272540"/>
                  <wp:effectExtent l="19050" t="0" r="0" b="0"/>
                  <wp:docPr id="155" name="Picture 4" descr="https://www.georgiaoas.org/gdoeimages/ma06bihs34e_w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eorgiaoas.org/gdoeimages/ma06bihs34e_w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06980" cy="1104900"/>
                  <wp:effectExtent l="19050" t="0" r="7620" b="0"/>
                  <wp:docPr id="156" name="Picture 10" descr="https://www.georgiaoas.org/gdoeimages/ma06bihs34e_w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georgiaoas.org/gdoeimages/ma06bihs34e_w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22220" cy="1074420"/>
                  <wp:effectExtent l="19050" t="0" r="0" b="0"/>
                  <wp:docPr id="157" name="Picture 13" descr="https://www.georgiaoas.org/gdoeimages/ma06bihs34e_w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georgiaoas.org/gdoeimages/ma06bihs34e_w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</w:p>
          <w:p w:rsidR="00000000" w:rsidRPr="00FF0D7D" w:rsidRDefault="006569A4" w:rsidP="00FF0D7D">
            <w:pPr>
              <w:keepLines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A cross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section of part of 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Golgi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complex is shown below.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33600" cy="2324100"/>
                  <wp:effectExtent l="19050" t="0" r="0" b="0"/>
                  <wp:docPr id="65" name="Picture 65" descr="https://www.georgiaoas.org/gdoeimages/ma06bihs44e_w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georgiaoas.org/gdoeimages/ma06bihs44e_w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Part of the membrane of the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Golgi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complex pinches off and moves away. Which of the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following is a function of this process?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Default="006569A4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to release energy from ATP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to del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iver proteins to other locations in the cell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to collect amino acids for use in protein synthesis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to send messages about cell requirements to the nucleus </w:t>
            </w:r>
          </w:p>
          <w:p w:rsidR="00276EB3" w:rsidRPr="00FF0D7D" w:rsidRDefault="00276EB3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6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B260F8">
            <w:pPr>
              <w:pStyle w:val="NormalWeb"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t>A major function of the cell membrane in eukaryotes is to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>. produce the energy for the cell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digest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nutrients and remove waste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regulate the production of proteins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hold the cytoplasm and other organelles into shape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7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Which class of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biomolecule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includes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monosaccharides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such as the blood sugar glucose, and the fruit sugar, fructose, which is found in energy drinks?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carbohydrate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lipid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nucleic acid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protein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8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B260F8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Which statement about the functi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on enzymes in living systems is MOST accurate?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Enzymes are proteins that raise the activation energy for chemical reactions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Enzymes are proteins that lower the activation energy for chemical reactions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Enzymes are nucleic acids that raise the a</w:t>
            </w:r>
            <w:r w:rsidRPr="00FF0D7D">
              <w:rPr>
                <w:rFonts w:ascii="Arial" w:hAnsi="Arial" w:cs="Arial"/>
                <w:sz w:val="20"/>
                <w:szCs w:val="20"/>
              </w:rPr>
              <w:t>ctivation energy of chemical reactions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Enzymes are nucleic acids that lower the activation energy of chemical reactions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59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B260F8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Grizzly bears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gain 200 to 500 pounds of fat every summer, fea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sting on salmon, berries, and honey. In winter, almost all of this stored weight is lost during hibernation. What type of stored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biomolecules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allow the grizzly to hibernate this way, without starving to death?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carbohydrate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lipid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nucleic acid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protein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0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What function do phospholipids perform in living organis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ms?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They are used for short-term energy storage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They serve as the building blocks for proteins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They make up the major component of cell membranes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They store information in the nucleus of a cell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1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81200" cy="3078480"/>
                  <wp:effectExtent l="19050" t="0" r="0" b="0"/>
                  <wp:docPr id="73" name="Picture 73" descr="https://www.georgiaoas.org/images/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georgiaoas.org/images/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07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  <w:t>Identify the cell organelles shown, which perform the final steps of food digestion in t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he production of ATP energy.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nucleu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mitochondri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Golgi apparatu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endoplasmic reticulu</w:t>
            </w:r>
            <w:r w:rsidRPr="00FF0D7D">
              <w:rPr>
                <w:rFonts w:ascii="Arial" w:hAnsi="Arial" w:cs="Arial"/>
                <w:sz w:val="20"/>
                <w:szCs w:val="20"/>
              </w:rPr>
              <w:t>m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2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Which cell organelle is responsible for the regulation of cell reproduction in mitosis or meiosis?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nu</w:t>
            </w:r>
            <w:r w:rsidRPr="00FF0D7D">
              <w:rPr>
                <w:rFonts w:ascii="Arial" w:hAnsi="Arial" w:cs="Arial"/>
                <w:sz w:val="20"/>
                <w:szCs w:val="20"/>
              </w:rPr>
              <w:t>cleu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mitochondri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Golgi apparatu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endoplasmic reticulu</w:t>
            </w:r>
            <w:r w:rsidRPr="00FF0D7D">
              <w:rPr>
                <w:rFonts w:ascii="Arial" w:hAnsi="Arial" w:cs="Arial"/>
                <w:sz w:val="20"/>
                <w:szCs w:val="20"/>
              </w:rPr>
              <w:t>m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3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ich statement regarding proteins is true?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Proteins are used to carry the genetic code in the nucleus of a cell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Proteins make up most of the cell and tissue structures in animals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Proteins are synthesized in the mitochondria of the cell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Pro</w:t>
            </w:r>
            <w:r w:rsidRPr="00FF0D7D">
              <w:rPr>
                <w:rFonts w:ascii="Arial" w:hAnsi="Arial" w:cs="Arial"/>
                <w:sz w:val="20"/>
                <w:szCs w:val="20"/>
              </w:rPr>
              <w:t>teins are the building blocks of amino acids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4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What organelle uses the instruct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ions carried by messenger RNA and the amino acids carried by transfer RNA to assemble proteins in the cell?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Golgi bod</w:t>
            </w:r>
            <w:r w:rsidRPr="00FF0D7D">
              <w:rPr>
                <w:rFonts w:ascii="Arial" w:hAnsi="Arial" w:cs="Arial"/>
                <w:sz w:val="20"/>
                <w:szCs w:val="20"/>
              </w:rPr>
              <w:t>y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lysosom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nucleu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ribosom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Which statement is correct, with regard to the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catalase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enzyme catalyzing the breakdown of hydrogen peroxide into water and oxygen?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Water is a substrate in this r</w:t>
            </w:r>
            <w:r w:rsidRPr="00FF0D7D">
              <w:rPr>
                <w:rFonts w:ascii="Arial" w:hAnsi="Arial" w:cs="Arial"/>
                <w:sz w:val="20"/>
                <w:szCs w:val="20"/>
              </w:rPr>
              <w:t>eaction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Bonds in the hydrogen peroxide are weakened in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catalase's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active site, allowing the chemical reaction to occur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Hydrogen peroxide is produced by the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catalase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enzyme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The breakdown of hydrogen peroxide would still occur naturally, but o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ccurs less rapidly with the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catalase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enzyme</w:t>
            </w:r>
            <w:r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6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22011" cy="1935480"/>
                  <wp:effectExtent l="19050" t="0" r="0" b="0"/>
                  <wp:docPr id="79" name="Picture 79" descr="https://www.georgiaoas.org/images/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georgiaoas.org/images/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 t="14880" b="16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011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  <w:t xml:space="preserve">The diagram shows a stepwise reaction for the enzyme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coagulase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>, which is involved in blood clotting. Which of the substances is the product?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coagulase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enzym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protein 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protein </w:t>
            </w:r>
            <w:r w:rsidRPr="00FF0D7D">
              <w:rPr>
                <w:rFonts w:ascii="Arial" w:hAnsi="Arial" w:cs="Arial"/>
                <w:sz w:val="20"/>
                <w:szCs w:val="20"/>
              </w:rPr>
              <w:t>B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clot protei</w:t>
            </w:r>
            <w:r w:rsidRPr="00FF0D7D">
              <w:rPr>
                <w:rFonts w:ascii="Arial" w:hAnsi="Arial" w:cs="Arial"/>
                <w:sz w:val="20"/>
                <w:szCs w:val="20"/>
              </w:rPr>
              <w:t>n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7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621281" cy="1965960"/>
                  <wp:effectExtent l="19050" t="0" r="7619" b="0"/>
                  <wp:docPr id="81" name="Picture 81" descr="https://www.georgiaoas.org/images/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georgiaoas.org/images/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51" cy="1964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  <w:t>Which of the organelles shown is made of a sugary substance called peptidoglycan, protects the bacteria, and can be dest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royed by antibiotic medicines?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the ribosom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the plasma membran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the cell wal</w:t>
            </w:r>
            <w:r w:rsidRPr="00FF0D7D">
              <w:rPr>
                <w:rFonts w:ascii="Arial" w:hAnsi="Arial" w:cs="Arial"/>
                <w:sz w:val="20"/>
                <w:szCs w:val="20"/>
              </w:rPr>
              <w:t>l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the capsul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8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Which set of chemical reactions is performed by the chloroplast of the cell?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carbon dioxide + water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83" name="Picture 83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glucose + oxyge</w:t>
            </w:r>
            <w:r w:rsidRPr="00FF0D7D">
              <w:rPr>
                <w:rFonts w:ascii="Arial" w:hAnsi="Arial" w:cs="Arial"/>
                <w:sz w:val="20"/>
                <w:szCs w:val="20"/>
              </w:rPr>
              <w:t>n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glucose + oxygen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84" name="Picture 84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ATP energy + water + carbon dioxid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glucose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85" name="Picture 85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>ATP energy + lactic aci</w:t>
            </w:r>
            <w:r w:rsidRPr="00FF0D7D">
              <w:rPr>
                <w:rFonts w:ascii="Arial" w:hAnsi="Arial" w:cs="Arial"/>
                <w:sz w:val="20"/>
                <w:szCs w:val="20"/>
              </w:rPr>
              <w:t>d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amino acids +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tRNA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+ mRNA </w:t>
            </w: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1920" cy="83820"/>
                  <wp:effectExtent l="19050" t="0" r="0" b="0"/>
                  <wp:docPr id="86" name="Picture 86" descr="https://www.georgiaoas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georgiaoas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proteins +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tRNA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+ mRN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69" style="width:491.05pt;height:1.2pt" o:hralign="center" o:hrstd="t" o:hr="t" fillcolor="#a0a0a0" stroked="f"/>
        </w:pict>
      </w:r>
    </w:p>
    <w:p w:rsidR="00000000" w:rsidRPr="00FF0D7D" w:rsidRDefault="006569A4" w:rsidP="00FF0D7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Edgar, a biochemist, claims to have found a new variety of a type of small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biomolecule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. Edgar notes that there are now 21 types of this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biomolecule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instead of the old known 20. The molecule can also be combined with others in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its class to produce a wide variety of proteins, some liquid and others solid. What type of </w:t>
            </w:r>
            <w:proofErr w:type="spellStart"/>
            <w:r w:rsidR="006569A4" w:rsidRPr="00FF0D7D">
              <w:rPr>
                <w:rFonts w:ascii="Arial" w:hAnsi="Arial" w:cs="Arial"/>
                <w:sz w:val="20"/>
                <w:szCs w:val="20"/>
              </w:rPr>
              <w:t>biomolecule</w:t>
            </w:r>
            <w:proofErr w:type="spellEnd"/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did Edgar find?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a nucleic aci</w:t>
            </w:r>
            <w:r w:rsidRPr="00FF0D7D">
              <w:rPr>
                <w:rFonts w:ascii="Arial" w:hAnsi="Arial" w:cs="Arial"/>
                <w:sz w:val="20"/>
                <w:szCs w:val="20"/>
              </w:rPr>
              <w:t>d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a monosaccharid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an amino aci</w:t>
            </w:r>
            <w:r w:rsidRPr="00FF0D7D">
              <w:rPr>
                <w:rFonts w:ascii="Arial" w:hAnsi="Arial" w:cs="Arial"/>
                <w:sz w:val="20"/>
                <w:szCs w:val="20"/>
              </w:rPr>
              <w:t>d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a fatty aci</w:t>
            </w:r>
            <w:r w:rsidRPr="00FF0D7D">
              <w:rPr>
                <w:rFonts w:ascii="Arial" w:hAnsi="Arial" w:cs="Arial"/>
                <w:sz w:val="20"/>
                <w:szCs w:val="20"/>
              </w:rPr>
              <w:t>d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0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FF0D7D">
            <w:pPr>
              <w:pStyle w:val="NormalWeb"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045970" cy="1909572"/>
                  <wp:effectExtent l="19050" t="0" r="0" b="0"/>
                  <wp:docPr id="91" name="Picture 91" descr="https://www.georgiaoas.org/images/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georgiaoas.org/images/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1909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  <w:t xml:space="preserve">The image shows the diffusion of vitamin B into a cell. What is part A, and in what organelle is it located?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a membrane protein; the nuclear membran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a membrane prote</w:t>
            </w:r>
            <w:r w:rsidRPr="00FF0D7D">
              <w:rPr>
                <w:rFonts w:ascii="Arial" w:hAnsi="Arial" w:cs="Arial"/>
                <w:sz w:val="20"/>
                <w:szCs w:val="20"/>
              </w:rPr>
              <w:t>in; the cell membran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an enzyme; the cytoplas</w:t>
            </w:r>
            <w:r w:rsidRPr="00FF0D7D">
              <w:rPr>
                <w:rFonts w:ascii="Arial" w:hAnsi="Arial" w:cs="Arial"/>
                <w:sz w:val="20"/>
                <w:szCs w:val="20"/>
              </w:rPr>
              <w:t>m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an enzyme; the mitochondri</w:t>
            </w:r>
            <w:r w:rsidRPr="00FF0D7D">
              <w:rPr>
                <w:rFonts w:ascii="Arial" w:hAnsi="Arial" w:cs="Arial"/>
                <w:sz w:val="20"/>
                <w:szCs w:val="20"/>
              </w:rPr>
              <w:t>a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1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0000" w:rsidRPr="00FF0D7D" w:rsidRDefault="006569A4" w:rsidP="00FF0D7D">
            <w:pPr>
              <w:pStyle w:val="NormalWeb"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62150" cy="1962150"/>
                  <wp:effectExtent l="19050" t="0" r="0" b="0"/>
                  <wp:docPr id="93" name="Picture 93" descr="https://www.georgiaoas.org/images/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georgiaoas.org/images/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  <w:t xml:space="preserve">Identify the biological function of the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biomolecule</w:t>
            </w:r>
            <w:proofErr w:type="spellEnd"/>
            <w:r w:rsidRPr="00FF0D7D">
              <w:rPr>
                <w:rFonts w:ascii="Arial" w:hAnsi="Arial" w:cs="Arial"/>
                <w:sz w:val="20"/>
                <w:szCs w:val="20"/>
              </w:rPr>
              <w:t xml:space="preserve"> shown. </w:t>
            </w:r>
          </w:p>
          <w:p w:rsidR="00000000" w:rsidRPr="00FF0D7D" w:rsidRDefault="006569A4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long-term energy storag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information codin</w:t>
            </w:r>
            <w:r w:rsidRPr="00FF0D7D">
              <w:rPr>
                <w:rFonts w:ascii="Arial" w:hAnsi="Arial" w:cs="Arial"/>
                <w:sz w:val="20"/>
                <w:szCs w:val="20"/>
              </w:rPr>
              <w:t>g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short-term energy storag</w:t>
            </w:r>
            <w:r w:rsidRPr="00FF0D7D">
              <w:rPr>
                <w:rFonts w:ascii="Arial" w:hAnsi="Arial" w:cs="Arial"/>
                <w:sz w:val="20"/>
                <w:szCs w:val="20"/>
              </w:rPr>
              <w:t>e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catalysis of chemical reactions in cell</w:t>
            </w:r>
            <w:r w:rsidRPr="00FF0D7D">
              <w:rPr>
                <w:rFonts w:ascii="Arial" w:hAnsi="Arial" w:cs="Arial"/>
                <w:sz w:val="20"/>
                <w:szCs w:val="20"/>
              </w:rPr>
              <w:t>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2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Compared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to a skin cell, a muscle cell is likely to have more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Golgi bodies.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mitochondria.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cell membranes.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chloroplasts.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3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1.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cell with numerous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ribosomes</w:t>
            </w:r>
            <w:proofErr w:type="spellEnd"/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is probably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specialized for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enzyme storage.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energy production.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cell division.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protein synthesis.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4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2.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Which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of the following organelles is present in both prokaryotes and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eukaryotes?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Nucleus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Ribosome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Golgi body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Endoplasmic reticulum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5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3.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Tissue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samples taken from the heart and stomach of a grasshopper would be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expected</w:t>
            </w:r>
            <w:r w:rsidR="006569A4" w:rsidRPr="00FF0D7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to have the same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cell shape.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cell size.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metabolic rates.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DNA.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6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4.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Ice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floats on a lake. This characteristic of water is responsible for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suffocation of aquatic organisms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mixing a lake's thermal layers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altering </w:t>
            </w:r>
            <w:r w:rsidRPr="00FF0D7D">
              <w:rPr>
                <w:rFonts w:ascii="Arial" w:hAnsi="Arial" w:cs="Arial"/>
                <w:sz w:val="20"/>
                <w:szCs w:val="20"/>
              </w:rPr>
              <w:t>migration patterns of fish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preventing a lake from freezing solid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7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5.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Some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unicellular organisms are motile (have the ability to move) and some are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nonmotile</w:t>
            </w:r>
            <w:proofErr w:type="spellEnd"/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. Which cellular structures are associated with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movement?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FF0D7D">
              <w:rPr>
                <w:rFonts w:ascii="Arial" w:hAnsi="Arial" w:cs="Arial"/>
                <w:sz w:val="20"/>
                <w:szCs w:val="20"/>
              </w:rPr>
              <w:t>Ribosomes</w:t>
            </w:r>
            <w:proofErr w:type="spellEnd"/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Flagella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Chloroplasts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Vacuoles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8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6.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there is a lower concentration of water outside of a plant cell rath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er than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inside a plant cell, the plant will tend to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grow toward the sun.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lose water and wilt.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gain water and become rigid.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increase its rate of photosynthesis.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79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Some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insects can stand on the surface of water because water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has a high specific heat.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has a high boiling point.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is a good evaporative coolant.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is cohesive and adhesive.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80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transpiration stopped completely, how would a plant's homeostasis first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affected?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>A. More carbon dioxide molecule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s would be taken in by leaves.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B. Fewer sugars stored in roots and stem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s would diffuse into the soil.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C. Carbohydra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tes would no longer be formed.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>D. Water molecules woul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d not be released from leaves.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81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main difference between prokaryotic and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eukaryotic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cells is that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prokaryotic cells are always much larger.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prokaryotic cells do not have a plasma membrane.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euk</w:t>
            </w:r>
            <w:r w:rsidRPr="00FF0D7D">
              <w:rPr>
                <w:rFonts w:ascii="Arial" w:hAnsi="Arial" w:cs="Arial"/>
                <w:sz w:val="20"/>
                <w:szCs w:val="20"/>
              </w:rPr>
              <w:t>aryotic cells have a smaller cell nucleus.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eukaryotic cells have a more advanced cellular organization.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82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Which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of the following macromolecules are a prominent part of animal tissues that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function in insulation,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helping animals conserve heat?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E4351D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Carbohydrates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B. Lipids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C. Proteins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D. Nucleic acids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83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E4351D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characteristic do all living things share?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0000" w:rsidRPr="00FF0D7D" w:rsidRDefault="006569A4" w:rsidP="00E4351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They contain DNA.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They are made up of many parts.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They reproduce by mitosis.</w:t>
            </w:r>
            <w:r w:rsidR="00E43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They need oxygen to survive.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00000" w:rsidRPr="00FF0D7D" w:rsidRDefault="00ED5138" w:rsidP="00FF0D7D">
      <w:pPr>
        <w:jc w:val="center"/>
        <w:rPr>
          <w:rFonts w:ascii="Arial" w:hAnsi="Arial" w:cs="Arial"/>
          <w:sz w:val="20"/>
          <w:szCs w:val="20"/>
        </w:rPr>
      </w:pPr>
      <w:r w:rsidRPr="00FF0D7D">
        <w:rPr>
          <w:rFonts w:ascii="Arial" w:hAnsi="Arial" w:cs="Arial"/>
          <w:sz w:val="20"/>
          <w:szCs w:val="20"/>
        </w:rPr>
        <w:pict>
          <v:rect id="_x0000_i1084" style="width:491.05pt;height:1.2pt" o:hralign="center" o:hrstd="t" o:hr="t" fillcolor="#a0a0a0" stroked="f"/>
        </w:pict>
      </w:r>
    </w:p>
    <w:tbl>
      <w:tblPr>
        <w:tblW w:w="5000" w:type="pct"/>
        <w:tblCellSpacing w:w="15" w:type="dxa"/>
        <w:tblLook w:val="04A0"/>
      </w:tblPr>
      <w:tblGrid>
        <w:gridCol w:w="10710"/>
      </w:tblGrid>
      <w:tr w:rsidR="00000000" w:rsidRPr="00FF0D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FF0D7D" w:rsidRDefault="00276EB3" w:rsidP="00FF0D7D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>.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Some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peeled pieces of apple were placed in distilled water and some in very salty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water. The cells in t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he apple pieces will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b/>
                <w:bCs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9A4" w:rsidRPr="00FF0D7D">
              <w:rPr>
                <w:rFonts w:ascii="Arial" w:hAnsi="Arial" w:cs="Arial"/>
                <w:sz w:val="20"/>
                <w:szCs w:val="20"/>
              </w:rPr>
              <w:br/>
            </w:r>
          </w:p>
          <w:p w:rsidR="00000000" w:rsidRPr="00FF0D7D" w:rsidRDefault="006569A4" w:rsidP="00276EB3">
            <w:pPr>
              <w:pStyle w:val="NormalWeb"/>
              <w:keepNext/>
              <w:keepLines/>
              <w:widowControl w:val="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D7D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FF0D7D">
              <w:rPr>
                <w:rFonts w:ascii="Arial" w:hAnsi="Arial" w:cs="Arial"/>
                <w:sz w:val="20"/>
                <w:szCs w:val="20"/>
              </w:rPr>
              <w:t>lose water in both solutions</w:t>
            </w:r>
            <w:r w:rsidR="00276E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FF0D7D">
              <w:rPr>
                <w:rFonts w:ascii="Arial" w:hAnsi="Arial" w:cs="Arial"/>
                <w:sz w:val="20"/>
                <w:szCs w:val="20"/>
              </w:rPr>
              <w:t>gain water in both solutions</w:t>
            </w:r>
            <w:r w:rsidR="00276E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FF0D7D">
              <w:rPr>
                <w:rFonts w:ascii="Arial" w:hAnsi="Arial" w:cs="Arial"/>
                <w:sz w:val="20"/>
                <w:szCs w:val="20"/>
              </w:rPr>
              <w:t>lose water in the distilled water and gain water in the salty water</w:t>
            </w:r>
            <w:r w:rsidR="00276E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D7D">
              <w:rPr>
                <w:rFonts w:ascii="Arial" w:hAnsi="Arial" w:cs="Arial"/>
                <w:sz w:val="20"/>
                <w:szCs w:val="20"/>
              </w:rPr>
              <w:br/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FF0D7D">
              <w:rPr>
                <w:rFonts w:ascii="Arial" w:hAnsi="Arial" w:cs="Arial"/>
                <w:sz w:val="20"/>
                <w:szCs w:val="20"/>
              </w:rPr>
              <w:t>gain water in the distilled water and lose water in the salty water</w:t>
            </w:r>
            <w:r w:rsidRPr="00FF0D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569A4" w:rsidRPr="00FF0D7D" w:rsidRDefault="006569A4" w:rsidP="00276EB3">
      <w:pPr>
        <w:jc w:val="center"/>
        <w:rPr>
          <w:rFonts w:ascii="Arial" w:hAnsi="Arial" w:cs="Arial"/>
          <w:sz w:val="20"/>
          <w:szCs w:val="20"/>
        </w:rPr>
      </w:pPr>
    </w:p>
    <w:sectPr w:rsidR="006569A4" w:rsidRPr="00FF0D7D" w:rsidSect="00FF0D7D">
      <w:pgSz w:w="12240" w:h="15840"/>
      <w:pgMar w:top="360" w:right="81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A4" w:rsidRDefault="006569A4" w:rsidP="00FF0D7D">
      <w:r>
        <w:separator/>
      </w:r>
    </w:p>
  </w:endnote>
  <w:endnote w:type="continuationSeparator" w:id="0">
    <w:p w:rsidR="006569A4" w:rsidRDefault="006569A4" w:rsidP="00FF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A4" w:rsidRDefault="006569A4" w:rsidP="00FF0D7D">
      <w:r>
        <w:separator/>
      </w:r>
    </w:p>
  </w:footnote>
  <w:footnote w:type="continuationSeparator" w:id="0">
    <w:p w:rsidR="006569A4" w:rsidRDefault="006569A4" w:rsidP="00FF0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38"/>
    <w:rsid w:val="000226B2"/>
    <w:rsid w:val="00276EB3"/>
    <w:rsid w:val="006569A4"/>
    <w:rsid w:val="00B260F8"/>
    <w:rsid w:val="00E4351D"/>
    <w:rsid w:val="00ED5138"/>
    <w:rsid w:val="00FF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0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D7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0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D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eorgiaoas.org/gdoeimages/gab10896_wg0.jpg" TargetMode="External"/><Relationship Id="rId13" Type="http://schemas.openxmlformats.org/officeDocument/2006/relationships/image" Target="https://www.georgiaoas.org/gdoeimages/ma06bihs34e_wg3.jpg" TargetMode="External"/><Relationship Id="rId18" Type="http://schemas.openxmlformats.org/officeDocument/2006/relationships/image" Target="https://www.georgiaoas.org/images/833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https://www.georgiaoas.org/gdoeimages/c021101de_wg0.jpg" TargetMode="External"/><Relationship Id="rId12" Type="http://schemas.openxmlformats.org/officeDocument/2006/relationships/image" Target="https://www.georgiaoas.org/gdoeimages/ma06bihs34e_wg2.jpg" TargetMode="External"/><Relationship Id="rId17" Type="http://schemas.openxmlformats.org/officeDocument/2006/relationships/image" Target="https://www.georgiaoas.org/images/301.jpg" TargetMode="External"/><Relationship Id="rId2" Type="http://schemas.openxmlformats.org/officeDocument/2006/relationships/settings" Target="settings.xml"/><Relationship Id="rId16" Type="http://schemas.openxmlformats.org/officeDocument/2006/relationships/image" Target="https://www.georgiaoas.org/images/300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www.georgiaoas.org/images/arrow.jpg" TargetMode="External"/><Relationship Id="rId11" Type="http://schemas.openxmlformats.org/officeDocument/2006/relationships/image" Target="https://www.georgiaoas.org/gdoeimages/ma06bihs34e_wg1.jpg" TargetMode="External"/><Relationship Id="rId5" Type="http://schemas.openxmlformats.org/officeDocument/2006/relationships/endnotes" Target="endnotes.xml"/><Relationship Id="rId15" Type="http://schemas.openxmlformats.org/officeDocument/2006/relationships/image" Target="https://www.georgiaoas.org/images/274.jpg" TargetMode="External"/><Relationship Id="rId10" Type="http://schemas.openxmlformats.org/officeDocument/2006/relationships/image" Target="https://www.georgiaoas.org/gdoeimages/ma06bihs34e_wg0.jpg" TargetMode="External"/><Relationship Id="rId19" Type="http://schemas.openxmlformats.org/officeDocument/2006/relationships/image" Target="https://www.georgiaoas.org/images/307.jp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www.georgiaoas.org/gdoeimages/ma06bihs20e_wg0.jpg" TargetMode="External"/><Relationship Id="rId14" Type="http://schemas.openxmlformats.org/officeDocument/2006/relationships/image" Target="https://www.georgiaoas.org/gdoeimages/ma06bihs44e_wg0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EOCT Biology Cells (EOCT_Biology_Cells) </vt:lpstr>
    </vt:vector>
  </TitlesOfParts>
  <Company>MCBOE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EOCT Biology Cells (EOCT_Biology_Cells)</dc:title>
  <dc:creator>NealK</dc:creator>
  <cp:lastModifiedBy>Suzie</cp:lastModifiedBy>
  <cp:revision>2</cp:revision>
  <cp:lastPrinted>2014-04-21T10:39:00Z</cp:lastPrinted>
  <dcterms:created xsi:type="dcterms:W3CDTF">2014-04-21T10:40:00Z</dcterms:created>
  <dcterms:modified xsi:type="dcterms:W3CDTF">2014-04-21T10:40:00Z</dcterms:modified>
</cp:coreProperties>
</file>